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8D" w:rsidRDefault="00E247B6">
      <w:pPr>
        <w:rPr>
          <w:rStyle w:val="st"/>
          <w:rFonts w:ascii="Sylfaen" w:hAnsi="Sylfaen"/>
        </w:rPr>
      </w:pPr>
      <w:r>
        <w:rPr>
          <w:rStyle w:val="Emphasis"/>
          <w:rFonts w:ascii="Sylfaen" w:hAnsi="Sylfaen"/>
          <w:lang w:val="ka-GE"/>
        </w:rPr>
        <w:t xml:space="preserve">პირველ რიგში , ბრიტანეთის ჯანდაცვის ერთერთი ავტორიტეტული ორგანიზაციის </w:t>
      </w:r>
      <w:r w:rsidR="00794917">
        <w:rPr>
          <w:rStyle w:val="Emphasis"/>
        </w:rPr>
        <w:t>National Health Service</w:t>
      </w:r>
      <w:r w:rsidR="00794917">
        <w:rPr>
          <w:rStyle w:val="st"/>
        </w:rPr>
        <w:t xml:space="preserve"> (</w:t>
      </w:r>
      <w:r w:rsidR="00794917">
        <w:rPr>
          <w:rStyle w:val="Emphasis"/>
        </w:rPr>
        <w:t>NHS</w:t>
      </w:r>
      <w:r w:rsidR="00794917">
        <w:rPr>
          <w:rStyle w:val="st"/>
        </w:rPr>
        <w:t>)</w:t>
      </w:r>
      <w:r w:rsidR="00794917">
        <w:rPr>
          <w:rStyle w:val="st"/>
        </w:rPr>
        <w:t xml:space="preserve"> </w:t>
      </w:r>
      <w:r w:rsidR="00794917">
        <w:rPr>
          <w:rStyle w:val="st"/>
          <w:rFonts w:ascii="Sylfaen" w:hAnsi="Sylfaen"/>
          <w:lang w:val="ka-GE"/>
        </w:rPr>
        <w:t xml:space="preserve">მიერ რეკომენდებული საოჯახო აფთიაქის მედიკამენტების </w:t>
      </w:r>
      <w:r w:rsidR="00794917" w:rsidRPr="00794917">
        <w:rPr>
          <w:rStyle w:val="st"/>
          <w:rFonts w:ascii="Sylfaen" w:hAnsi="Sylfaen"/>
          <w:b/>
          <w:lang w:val="ka-GE"/>
        </w:rPr>
        <w:t>(</w:t>
      </w:r>
      <w:r w:rsidR="00794917" w:rsidRPr="00794917">
        <w:rPr>
          <w:rStyle w:val="st"/>
          <w:rFonts w:ascii="Sylfaen" w:hAnsi="Sylfaen"/>
          <w:b/>
        </w:rPr>
        <w:t>home medicine cabinet)</w:t>
      </w:r>
      <w:r w:rsidR="00794917">
        <w:rPr>
          <w:rStyle w:val="st"/>
          <w:rFonts w:ascii="Sylfaen" w:hAnsi="Sylfaen"/>
        </w:rPr>
        <w:t xml:space="preserve"> </w:t>
      </w:r>
      <w:r w:rsidR="00794917">
        <w:rPr>
          <w:rStyle w:val="st"/>
          <w:rFonts w:ascii="Sylfaen" w:hAnsi="Sylfaen"/>
          <w:lang w:val="ka-GE"/>
        </w:rPr>
        <w:t>ნუსხა</w:t>
      </w:r>
      <w:r w:rsidR="00794917">
        <w:rPr>
          <w:rStyle w:val="st"/>
          <w:rFonts w:ascii="Sylfaen" w:hAnsi="Sylfaen"/>
        </w:rPr>
        <w:t>:</w:t>
      </w:r>
    </w:p>
    <w:p w:rsidR="00794917" w:rsidRDefault="00794917" w:rsidP="00794917">
      <w:pPr>
        <w:pStyle w:val="ListParagraph"/>
        <w:rPr>
          <w:rFonts w:ascii="Sylfaen" w:hAnsi="Sylfae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  <w:gridCol w:w="5706"/>
      </w:tblGrid>
      <w:tr w:rsidR="00794917" w:rsidTr="00794917">
        <w:tc>
          <w:tcPr>
            <w:tcW w:w="2952" w:type="dxa"/>
          </w:tcPr>
          <w:p w:rsidR="00794917" w:rsidRPr="00794917" w:rsidRDefault="00794917" w:rsidP="00794917">
            <w:pPr>
              <w:pStyle w:val="NormalWeb"/>
              <w:rPr>
                <w:rFonts w:ascii="Sylfaen" w:hAnsi="Sylfaen"/>
                <w:b/>
                <w:lang w:val="ka-GE"/>
              </w:rPr>
            </w:pPr>
            <w:r w:rsidRPr="00794917">
              <w:rPr>
                <w:rFonts w:ascii="Sylfaen" w:hAnsi="Sylfaen"/>
                <w:b/>
                <w:lang w:val="ka-GE"/>
              </w:rPr>
              <w:t>ტკივილგამაყუჩებელი</w:t>
            </w:r>
          </w:p>
        </w:tc>
        <w:tc>
          <w:tcPr>
            <w:tcW w:w="5706" w:type="dxa"/>
          </w:tcPr>
          <w:p w:rsidR="00794917" w:rsidRPr="00794917" w:rsidRDefault="00794917" w:rsidP="0079491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ასპირინი, პარაცეტამოლი, იბუპროფენი</w:t>
            </w:r>
          </w:p>
        </w:tc>
      </w:tr>
      <w:tr w:rsidR="00794917" w:rsidTr="00794917">
        <w:tc>
          <w:tcPr>
            <w:tcW w:w="2952" w:type="dxa"/>
          </w:tcPr>
          <w:p w:rsidR="00794917" w:rsidRPr="00794917" w:rsidRDefault="00794917" w:rsidP="00794917">
            <w:pPr>
              <w:pStyle w:val="NormalWeb"/>
              <w:rPr>
                <w:b/>
              </w:rPr>
            </w:pPr>
            <w:r w:rsidRPr="00794917">
              <w:rPr>
                <w:rFonts w:ascii="Sylfaen" w:hAnsi="Sylfaen"/>
                <w:b/>
                <w:lang w:val="ka-GE"/>
              </w:rPr>
              <w:t>ანტიჰისტამინური</w:t>
            </w:r>
          </w:p>
        </w:tc>
        <w:tc>
          <w:tcPr>
            <w:tcW w:w="5706" w:type="dxa"/>
          </w:tcPr>
          <w:p w:rsidR="00794917" w:rsidRDefault="00794917" w:rsidP="00794917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ცეტირიზინი, ლორატადინი, ფექსოფენადინი </w:t>
            </w:r>
          </w:p>
        </w:tc>
      </w:tr>
      <w:tr w:rsidR="00794917" w:rsidTr="00794917">
        <w:trPr>
          <w:trHeight w:val="1268"/>
        </w:trPr>
        <w:tc>
          <w:tcPr>
            <w:tcW w:w="2952" w:type="dxa"/>
          </w:tcPr>
          <w:p w:rsidR="00794917" w:rsidRPr="00794917" w:rsidRDefault="00794917" w:rsidP="00794917">
            <w:pPr>
              <w:pStyle w:val="NormalWeb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პერორალური </w:t>
            </w:r>
            <w:r w:rsidRPr="00794917">
              <w:rPr>
                <w:rFonts w:ascii="Sylfaen" w:hAnsi="Sylfaen"/>
                <w:b/>
                <w:lang w:val="ka-GE"/>
              </w:rPr>
              <w:t>სარეჰიდარატაციო საშუალებები</w:t>
            </w:r>
          </w:p>
        </w:tc>
        <w:tc>
          <w:tcPr>
            <w:tcW w:w="5706" w:type="dxa"/>
          </w:tcPr>
          <w:p w:rsidR="00794917" w:rsidRPr="00794917" w:rsidRDefault="00794917" w:rsidP="0079491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</w:t>
            </w:r>
            <w:r w:rsidR="0049538E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ბავშვო/მოზრდილთათვის</w:t>
            </w:r>
          </w:p>
        </w:tc>
      </w:tr>
      <w:tr w:rsidR="00794917" w:rsidTr="00794917">
        <w:tc>
          <w:tcPr>
            <w:tcW w:w="2952" w:type="dxa"/>
          </w:tcPr>
          <w:p w:rsidR="00794917" w:rsidRPr="00794917" w:rsidRDefault="00794917" w:rsidP="00794917">
            <w:pPr>
              <w:pStyle w:val="NormalWeb"/>
              <w:rPr>
                <w:rFonts w:ascii="Sylfaen" w:hAnsi="Sylfaen"/>
                <w:b/>
                <w:lang w:val="ka-GE"/>
              </w:rPr>
            </w:pPr>
            <w:r w:rsidRPr="00794917">
              <w:rPr>
                <w:rFonts w:ascii="Sylfaen" w:hAnsi="Sylfaen"/>
                <w:b/>
                <w:lang w:val="ka-GE"/>
              </w:rPr>
              <w:t>ანტიდიარეული მედიკამენტები</w:t>
            </w:r>
          </w:p>
        </w:tc>
        <w:tc>
          <w:tcPr>
            <w:tcW w:w="5706" w:type="dxa"/>
          </w:tcPr>
          <w:p w:rsidR="00794917" w:rsidRPr="00794917" w:rsidRDefault="00794917" w:rsidP="0079491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ლოპერამიდი</w:t>
            </w:r>
          </w:p>
        </w:tc>
      </w:tr>
      <w:tr w:rsidR="00794917" w:rsidTr="00794917">
        <w:tc>
          <w:tcPr>
            <w:tcW w:w="2952" w:type="dxa"/>
          </w:tcPr>
          <w:p w:rsidR="00794917" w:rsidRPr="00794917" w:rsidRDefault="00794917" w:rsidP="00794917">
            <w:pPr>
              <w:pStyle w:val="NormalWeb"/>
              <w:rPr>
                <w:b/>
              </w:rPr>
            </w:pPr>
            <w:r w:rsidRPr="00794917">
              <w:rPr>
                <w:rFonts w:ascii="Sylfaen" w:hAnsi="Sylfaen"/>
                <w:b/>
                <w:lang w:val="ka-GE"/>
              </w:rPr>
              <w:t>ანტაციდები</w:t>
            </w:r>
          </w:p>
        </w:tc>
        <w:tc>
          <w:tcPr>
            <w:tcW w:w="5706" w:type="dxa"/>
          </w:tcPr>
          <w:p w:rsidR="00794917" w:rsidRPr="0049538E" w:rsidRDefault="0049538E" w:rsidP="0049538E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ალუმინიუმის, მაგნიუმის, კალციუმის  ნაერთები</w:t>
            </w:r>
          </w:p>
        </w:tc>
      </w:tr>
      <w:tr w:rsidR="00794917" w:rsidTr="00794917">
        <w:tc>
          <w:tcPr>
            <w:tcW w:w="2952" w:type="dxa"/>
          </w:tcPr>
          <w:p w:rsidR="00794917" w:rsidRPr="00794917" w:rsidRDefault="00794917" w:rsidP="00794917">
            <w:pPr>
              <w:pStyle w:val="NormalWeb"/>
              <w:rPr>
                <w:rFonts w:ascii="Sylfaen" w:hAnsi="Sylfaen"/>
                <w:b/>
                <w:lang w:val="ka-GE"/>
              </w:rPr>
            </w:pPr>
            <w:r w:rsidRPr="00794917">
              <w:rPr>
                <w:rFonts w:ascii="Sylfaen" w:hAnsi="Sylfaen"/>
                <w:b/>
                <w:lang w:val="ka-GE"/>
              </w:rPr>
              <w:t>ულტრაიისფერი სხივებისაგან დამცავი საშუალებები</w:t>
            </w:r>
          </w:p>
        </w:tc>
        <w:tc>
          <w:tcPr>
            <w:tcW w:w="5706" w:type="dxa"/>
          </w:tcPr>
          <w:p w:rsidR="00794917" w:rsidRPr="0049538E" w:rsidRDefault="0049538E" w:rsidP="0079491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ლოსიონები/კრემები, დაცვის ფაქტორი არანაკლებ 15.</w:t>
            </w:r>
          </w:p>
        </w:tc>
      </w:tr>
      <w:tr w:rsidR="00794917" w:rsidTr="00794917">
        <w:tc>
          <w:tcPr>
            <w:tcW w:w="2952" w:type="dxa"/>
          </w:tcPr>
          <w:p w:rsidR="00794917" w:rsidRPr="00794917" w:rsidRDefault="00794917" w:rsidP="00794917">
            <w:pPr>
              <w:pStyle w:val="NormalWeb"/>
              <w:rPr>
                <w:rFonts w:ascii="Sylfaen" w:hAnsi="Sylfaen"/>
                <w:b/>
                <w:lang w:val="ka-GE"/>
              </w:rPr>
            </w:pPr>
            <w:r w:rsidRPr="00794917">
              <w:rPr>
                <w:rFonts w:ascii="Sylfaen" w:hAnsi="Sylfaen"/>
                <w:b/>
                <w:lang w:val="ka-GE"/>
              </w:rPr>
              <w:t>პირველადი დახმარების კიტი</w:t>
            </w:r>
          </w:p>
        </w:tc>
        <w:tc>
          <w:tcPr>
            <w:tcW w:w="5706" w:type="dxa"/>
          </w:tcPr>
          <w:p w:rsidR="00794917" w:rsidRPr="0049538E" w:rsidRDefault="0049538E" w:rsidP="0049538E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სხვდასხვა ზომის ემპლასტროები, ელასტიური ბინტები, თერმომეტრი, ანტისეპტიკური საშუალებები, სტერილური შესახვევი მასალა, პინცეტი, თვალის დასაბანი ხსნარი</w:t>
            </w:r>
          </w:p>
        </w:tc>
      </w:tr>
    </w:tbl>
    <w:p w:rsidR="00794917" w:rsidRDefault="00794917" w:rsidP="00794917">
      <w:pPr>
        <w:pStyle w:val="ListParagraph"/>
        <w:rPr>
          <w:rFonts w:ascii="Sylfaen" w:hAnsi="Sylfaen"/>
          <w:lang w:val="ka-GE"/>
        </w:rPr>
      </w:pPr>
    </w:p>
    <w:p w:rsidR="0049538E" w:rsidRDefault="0049538E" w:rsidP="00794917">
      <w:pPr>
        <w:pStyle w:val="ListParagraph"/>
        <w:rPr>
          <w:rFonts w:ascii="Sylfaen" w:hAnsi="Sylfaen"/>
          <w:lang w:val="ka-GE"/>
        </w:rPr>
      </w:pPr>
    </w:p>
    <w:p w:rsidR="0049538E" w:rsidRPr="00E247B6" w:rsidRDefault="0049538E" w:rsidP="00E247B6">
      <w:pPr>
        <w:rPr>
          <w:rFonts w:ascii="Sylfaen" w:hAnsi="Sylfaen"/>
          <w:lang w:val="ka-GE"/>
        </w:rPr>
      </w:pPr>
      <w:r w:rsidRPr="00E247B6">
        <w:rPr>
          <w:rFonts w:ascii="Sylfaen" w:hAnsi="Sylfaen" w:cs="Sylfaen"/>
          <w:lang w:val="ka-GE"/>
        </w:rPr>
        <w:t>რუსულენოვანი</w:t>
      </w:r>
      <w:r w:rsidRPr="00E247B6">
        <w:rPr>
          <w:rFonts w:ascii="Sylfaen" w:hAnsi="Sylfaen"/>
          <w:lang w:val="ka-GE"/>
        </w:rPr>
        <w:t xml:space="preserve"> ქვეყნების საოჯახო აფთიაქ</w:t>
      </w:r>
      <w:r w:rsidR="00422EEF" w:rsidRPr="00E247B6">
        <w:rPr>
          <w:rFonts w:ascii="Sylfaen" w:hAnsi="Sylfaen"/>
          <w:lang w:val="ka-GE"/>
        </w:rPr>
        <w:t>ი</w:t>
      </w:r>
      <w:r w:rsidRPr="00E247B6">
        <w:rPr>
          <w:rFonts w:ascii="Sylfaen" w:hAnsi="Sylfaen"/>
          <w:lang w:val="ka-GE"/>
        </w:rPr>
        <w:t>ს ნუსხა შედარებით უფრო მოცულობითია</w:t>
      </w:r>
      <w:r w:rsidR="007E213D" w:rsidRPr="00E247B6">
        <w:rPr>
          <w:rFonts w:ascii="Sylfaen" w:hAnsi="Sylfaen"/>
          <w:lang w:val="ka-GE"/>
        </w:rPr>
        <w:t xml:space="preserve"> და დამატებით ითვალისწინებს:</w:t>
      </w:r>
      <w:r w:rsidRPr="00E247B6">
        <w:rPr>
          <w:rFonts w:ascii="Sylfaen" w:hAnsi="Sylfaen"/>
          <w:lang w:val="ka-GE"/>
        </w:rPr>
        <w:t xml:space="preserve"> </w:t>
      </w:r>
    </w:p>
    <w:p w:rsidR="0049538E" w:rsidRPr="00E247B6" w:rsidRDefault="0049538E" w:rsidP="00E247B6">
      <w:pPr>
        <w:rPr>
          <w:rFonts w:ascii="Sylfaen" w:hAnsi="Sylfaen"/>
          <w:lang w:val="ka-GE"/>
        </w:rPr>
      </w:pPr>
      <w:r w:rsidRPr="00E247B6">
        <w:rPr>
          <w:rFonts w:ascii="Sylfaen" w:hAnsi="Sylfaen" w:cs="Sylfaen"/>
          <w:lang w:val="ka-GE"/>
        </w:rPr>
        <w:t>პირველადი</w:t>
      </w:r>
      <w:r w:rsidRPr="00E247B6">
        <w:rPr>
          <w:rFonts w:ascii="Sylfaen" w:hAnsi="Sylfaen"/>
          <w:lang w:val="ka-GE"/>
        </w:rPr>
        <w:t xml:space="preserve"> დახმარების კიტი მოიცავს ასევე სტრილურ ხელთათმანებს, ბახილებს, ტონომეტრებს; </w:t>
      </w:r>
    </w:p>
    <w:p w:rsidR="0049538E" w:rsidRPr="00E247B6" w:rsidRDefault="0049538E" w:rsidP="00E247B6">
      <w:pPr>
        <w:rPr>
          <w:rFonts w:ascii="Sylfaen" w:hAnsi="Sylfaen"/>
          <w:lang w:val="ka-GE"/>
        </w:rPr>
      </w:pPr>
      <w:r w:rsidRPr="00E247B6">
        <w:rPr>
          <w:rFonts w:ascii="Sylfaen" w:hAnsi="Sylfaen" w:cs="Sylfaen"/>
          <w:lang w:val="ka-GE"/>
        </w:rPr>
        <w:t>სპაზმოლიზური</w:t>
      </w:r>
      <w:r w:rsidRPr="00E247B6">
        <w:rPr>
          <w:rFonts w:ascii="Sylfaen" w:hAnsi="Sylfaen"/>
          <w:lang w:val="ka-GE"/>
        </w:rPr>
        <w:t xml:space="preserve"> საშუალება - დროტავერინი (ნო-შპა); </w:t>
      </w:r>
    </w:p>
    <w:p w:rsidR="0049538E" w:rsidRPr="00E247B6" w:rsidRDefault="001D26EB" w:rsidP="00E247B6">
      <w:pPr>
        <w:rPr>
          <w:rFonts w:ascii="Sylfaen" w:hAnsi="Sylfaen"/>
          <w:lang w:val="ka-GE"/>
        </w:rPr>
      </w:pPr>
      <w:r w:rsidRPr="00E247B6">
        <w:rPr>
          <w:rFonts w:ascii="Sylfaen" w:hAnsi="Sylfaen" w:cs="Sylfaen"/>
          <w:lang w:val="ka-GE"/>
        </w:rPr>
        <w:t>ანტისეპტი</w:t>
      </w:r>
      <w:r w:rsidRPr="00E247B6">
        <w:rPr>
          <w:rFonts w:ascii="Sylfaen" w:hAnsi="Sylfaen"/>
          <w:lang w:val="ka-GE"/>
        </w:rPr>
        <w:t xml:space="preserve">კებიდან - ქლორჰექსიდინი; </w:t>
      </w:r>
    </w:p>
    <w:p w:rsidR="001D26EB" w:rsidRPr="00E247B6" w:rsidRDefault="001D26EB" w:rsidP="00E247B6">
      <w:pPr>
        <w:rPr>
          <w:rFonts w:ascii="Sylfaen" w:hAnsi="Sylfaen"/>
          <w:lang w:val="ka-GE"/>
        </w:rPr>
      </w:pPr>
      <w:r w:rsidRPr="00E247B6">
        <w:rPr>
          <w:rFonts w:ascii="Sylfaen" w:hAnsi="Sylfaen" w:cs="Sylfaen"/>
          <w:lang w:val="ka-GE"/>
        </w:rPr>
        <w:t>დამწვრობის</w:t>
      </w:r>
      <w:r w:rsidRPr="00E247B6">
        <w:rPr>
          <w:rFonts w:ascii="Sylfaen" w:hAnsi="Sylfaen"/>
          <w:lang w:val="ka-GE"/>
        </w:rPr>
        <w:t xml:space="preserve"> საწინააღმდეგო საშუალებები - პანთენოლი/სოლკოსერილი;</w:t>
      </w:r>
    </w:p>
    <w:p w:rsidR="001D26EB" w:rsidRPr="00E247B6" w:rsidRDefault="001D26EB" w:rsidP="00E247B6">
      <w:pPr>
        <w:rPr>
          <w:rFonts w:ascii="Sylfaen" w:hAnsi="Sylfaen"/>
          <w:lang w:val="ka-GE"/>
        </w:rPr>
      </w:pPr>
      <w:r w:rsidRPr="00E247B6">
        <w:rPr>
          <w:rFonts w:ascii="Sylfaen" w:hAnsi="Sylfaen" w:cs="Sylfaen"/>
          <w:lang w:val="ka-GE"/>
        </w:rPr>
        <w:t>ცხვირის</w:t>
      </w:r>
      <w:r w:rsidRPr="00E247B6">
        <w:rPr>
          <w:rFonts w:ascii="Sylfaen" w:hAnsi="Sylfaen"/>
          <w:lang w:val="ka-GE"/>
        </w:rPr>
        <w:t xml:space="preserve"> წვეთები - ოქსიმეტაზოლინი, ქსილომეტაზოლინი;</w:t>
      </w:r>
    </w:p>
    <w:p w:rsidR="001D26EB" w:rsidRPr="00E247B6" w:rsidRDefault="001D26EB" w:rsidP="00E247B6">
      <w:pPr>
        <w:rPr>
          <w:rFonts w:ascii="Sylfaen" w:hAnsi="Sylfaen"/>
          <w:lang w:val="ka-GE"/>
        </w:rPr>
      </w:pPr>
      <w:r w:rsidRPr="00E247B6">
        <w:rPr>
          <w:rFonts w:ascii="Sylfaen" w:hAnsi="Sylfaen" w:cs="Sylfaen"/>
          <w:lang w:val="ka-GE"/>
        </w:rPr>
        <w:t>სორბენტები</w:t>
      </w:r>
      <w:r w:rsidRPr="00E247B6">
        <w:rPr>
          <w:rFonts w:ascii="Sylfaen" w:hAnsi="Sylfaen"/>
          <w:lang w:val="ka-GE"/>
        </w:rPr>
        <w:t xml:space="preserve"> - ნახშირი; </w:t>
      </w:r>
    </w:p>
    <w:p w:rsidR="001D26EB" w:rsidRPr="00E247B6" w:rsidRDefault="001D26EB" w:rsidP="00E247B6">
      <w:pPr>
        <w:rPr>
          <w:rFonts w:ascii="Sylfaen" w:hAnsi="Sylfaen"/>
          <w:lang w:val="ka-GE"/>
        </w:rPr>
      </w:pPr>
      <w:r w:rsidRPr="00E247B6">
        <w:rPr>
          <w:rFonts w:ascii="Sylfaen" w:hAnsi="Sylfaen" w:cs="Sylfaen"/>
          <w:lang w:val="ka-GE"/>
        </w:rPr>
        <w:t>ყაბზობის</w:t>
      </w:r>
      <w:r w:rsidRPr="00E247B6">
        <w:rPr>
          <w:rFonts w:ascii="Sylfaen" w:hAnsi="Sylfaen"/>
          <w:lang w:val="ka-GE"/>
        </w:rPr>
        <w:t xml:space="preserve"> საწინააღმდეგო საშუალებები  - ლაქტულოზა, გლიცერინის მიკროოყნები. </w:t>
      </w:r>
    </w:p>
    <w:p w:rsidR="001D26EB" w:rsidRDefault="001D26EB" w:rsidP="00794917">
      <w:pPr>
        <w:pStyle w:val="ListParagraph"/>
        <w:rPr>
          <w:rFonts w:ascii="Sylfaen" w:hAnsi="Sylfaen"/>
          <w:lang w:val="ka-GE"/>
        </w:rPr>
      </w:pPr>
    </w:p>
    <w:p w:rsidR="00183E95" w:rsidRPr="00183E95" w:rsidRDefault="001D26EB" w:rsidP="00183E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</w:t>
      </w:r>
      <w:r w:rsidR="00183E95">
        <w:rPr>
          <w:rFonts w:ascii="Sylfaen" w:hAnsi="Sylfaen"/>
          <w:lang w:val="ka-GE"/>
        </w:rPr>
        <w:t>საოჯახო აფთიაქის სხვადასხვა ვერსიების შეჯერებით, გამოიკვეთა</w:t>
      </w:r>
      <w:r w:rsidR="00183E95">
        <w:rPr>
          <w:rFonts w:ascii="Sylfaen" w:hAnsi="Sylfaen"/>
          <w:lang w:val="ka-GE"/>
        </w:rPr>
        <w:t xml:space="preserve"> შემდეგი:</w:t>
      </w:r>
    </w:p>
    <w:p w:rsidR="001D26EB" w:rsidRDefault="001D26EB" w:rsidP="00794917">
      <w:pPr>
        <w:pStyle w:val="ListParagraph"/>
        <w:rPr>
          <w:rFonts w:ascii="Sylfaen" w:hAnsi="Sylfaen"/>
          <w:lang w:val="ka-GE"/>
        </w:rPr>
      </w:pPr>
    </w:p>
    <w:p w:rsidR="001D26EB" w:rsidRPr="00E247B6" w:rsidRDefault="001D26EB" w:rsidP="00E247B6">
      <w:pPr>
        <w:rPr>
          <w:rFonts w:ascii="Sylfaen" w:hAnsi="Sylfaen"/>
          <w:lang w:val="ka-GE"/>
        </w:rPr>
      </w:pPr>
      <w:r w:rsidRPr="00E247B6">
        <w:rPr>
          <w:rFonts w:ascii="Sylfaen" w:hAnsi="Sylfaen"/>
          <w:lang w:val="ka-GE"/>
        </w:rPr>
        <w:t>იმის გათვალისიწნებით, რომ ამ სიიდან უმეტესობა უკვე შეტანილია სამუშაო ვერსიაში, დასამატებელი</w:t>
      </w:r>
      <w:r w:rsidR="00183E95" w:rsidRPr="00E247B6">
        <w:rPr>
          <w:rFonts w:ascii="Sylfaen" w:hAnsi="Sylfaen"/>
          <w:lang w:val="ka-GE"/>
        </w:rPr>
        <w:t>ა</w:t>
      </w:r>
      <w:r w:rsidRPr="00E247B6">
        <w:rPr>
          <w:rFonts w:ascii="Sylfaen" w:hAnsi="Sylfaen"/>
          <w:lang w:val="ka-GE"/>
        </w:rPr>
        <w:t xml:space="preserve">: </w:t>
      </w:r>
    </w:p>
    <w:p w:rsidR="001D26EB" w:rsidRDefault="001D26EB" w:rsidP="001D26E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სარეჰიდრატაციო საშუალებები; </w:t>
      </w:r>
    </w:p>
    <w:p w:rsidR="001D26EB" w:rsidRDefault="001D26EB" w:rsidP="001D26E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ანტაციდები; </w:t>
      </w:r>
    </w:p>
    <w:p w:rsidR="001D26EB" w:rsidRDefault="001D26EB" w:rsidP="001D26E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სორბენტები; </w:t>
      </w:r>
    </w:p>
    <w:p w:rsidR="001D26EB" w:rsidRDefault="001D26EB" w:rsidP="001D26E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ანტიდიარეული მედიკამენტები, </w:t>
      </w:r>
    </w:p>
    <w:p w:rsidR="001D26EB" w:rsidRDefault="001D26EB" w:rsidP="006445E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1D26EB">
        <w:rPr>
          <w:rFonts w:ascii="Sylfaen" w:hAnsi="Sylfaen"/>
          <w:lang w:val="ka-GE"/>
        </w:rPr>
        <w:t>ყაბზობის საწინააღმდეგო საშუალებები</w:t>
      </w:r>
      <w:r w:rsidR="00E247B6">
        <w:rPr>
          <w:rFonts w:ascii="Sylfaen" w:hAnsi="Sylfaen"/>
          <w:lang w:val="ka-GE"/>
        </w:rPr>
        <w:t>,</w:t>
      </w:r>
      <w:r w:rsidRPr="001D26EB">
        <w:rPr>
          <w:rFonts w:ascii="Sylfaen" w:hAnsi="Sylfaen"/>
          <w:lang w:val="ka-GE"/>
        </w:rPr>
        <w:t xml:space="preserve">  </w:t>
      </w:r>
    </w:p>
    <w:p w:rsidR="0049538E" w:rsidRDefault="001D26EB" w:rsidP="00017AA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1D26EB">
        <w:rPr>
          <w:rFonts w:ascii="Sylfaen" w:hAnsi="Sylfaen"/>
          <w:lang w:val="ka-GE"/>
        </w:rPr>
        <w:t xml:space="preserve">დამწვრობის საწინააღმდეგო საშუალებები </w:t>
      </w:r>
      <w:r w:rsidR="00E247B6">
        <w:rPr>
          <w:rFonts w:ascii="Sylfaen" w:hAnsi="Sylfaen"/>
          <w:lang w:val="ka-GE"/>
        </w:rPr>
        <w:t>,</w:t>
      </w:r>
    </w:p>
    <w:p w:rsidR="001D26EB" w:rsidRDefault="001D26EB" w:rsidP="00017AA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შესახვევი მასალა</w:t>
      </w:r>
      <w:r w:rsidR="00E247B6">
        <w:rPr>
          <w:rFonts w:ascii="Sylfaen" w:hAnsi="Sylfaen"/>
          <w:lang w:val="ka-GE"/>
        </w:rPr>
        <w:t>,</w:t>
      </w:r>
      <w:bookmarkStart w:id="0" w:name="_GoBack"/>
      <w:bookmarkEnd w:id="0"/>
    </w:p>
    <w:p w:rsidR="001D26EB" w:rsidRDefault="001D26EB" w:rsidP="00017AA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მზისგან დამცავი საშუალებები?????? - კოსმეტიკურია, წამლად არ ვარეგისტრირებთ</w:t>
      </w:r>
      <w:r w:rsidR="00422EEF">
        <w:rPr>
          <w:rFonts w:ascii="Sylfaen" w:hAnsi="Sylfaen"/>
          <w:lang w:val="ka-GE"/>
        </w:rPr>
        <w:t xml:space="preserve">, თუმცა არც შესახვევ მასალას არ ვარეგისტრირებთ. </w:t>
      </w:r>
      <w:r>
        <w:rPr>
          <w:rFonts w:ascii="Sylfaen" w:hAnsi="Sylfaen"/>
          <w:lang w:val="ka-GE"/>
        </w:rPr>
        <w:t xml:space="preserve"> </w:t>
      </w:r>
    </w:p>
    <w:sectPr w:rsidR="001D2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77E55"/>
    <w:multiLevelType w:val="hybridMultilevel"/>
    <w:tmpl w:val="CF86C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64EEC"/>
    <w:multiLevelType w:val="hybridMultilevel"/>
    <w:tmpl w:val="AF22409A"/>
    <w:lvl w:ilvl="0" w:tplc="495A8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6A"/>
    <w:rsid w:val="00183E95"/>
    <w:rsid w:val="001D26EB"/>
    <w:rsid w:val="0021508D"/>
    <w:rsid w:val="00422EEF"/>
    <w:rsid w:val="0049538E"/>
    <w:rsid w:val="00794917"/>
    <w:rsid w:val="007E213D"/>
    <w:rsid w:val="00E247B6"/>
    <w:rsid w:val="00E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94917"/>
  </w:style>
  <w:style w:type="character" w:styleId="Emphasis">
    <w:name w:val="Emphasis"/>
    <w:basedOn w:val="DefaultParagraphFont"/>
    <w:uiPriority w:val="20"/>
    <w:qFormat/>
    <w:rsid w:val="00794917"/>
    <w:rPr>
      <w:i/>
      <w:iCs/>
    </w:rPr>
  </w:style>
  <w:style w:type="paragraph" w:styleId="ListParagraph">
    <w:name w:val="List Paragraph"/>
    <w:basedOn w:val="Normal"/>
    <w:uiPriority w:val="34"/>
    <w:qFormat/>
    <w:rsid w:val="00794917"/>
    <w:pPr>
      <w:ind w:left="720"/>
      <w:contextualSpacing/>
    </w:pPr>
  </w:style>
  <w:style w:type="table" w:styleId="TableGrid">
    <w:name w:val="Table Grid"/>
    <w:basedOn w:val="TableNormal"/>
    <w:uiPriority w:val="59"/>
    <w:rsid w:val="0079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9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49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94917"/>
  </w:style>
  <w:style w:type="character" w:styleId="Emphasis">
    <w:name w:val="Emphasis"/>
    <w:basedOn w:val="DefaultParagraphFont"/>
    <w:uiPriority w:val="20"/>
    <w:qFormat/>
    <w:rsid w:val="00794917"/>
    <w:rPr>
      <w:i/>
      <w:iCs/>
    </w:rPr>
  </w:style>
  <w:style w:type="paragraph" w:styleId="ListParagraph">
    <w:name w:val="List Paragraph"/>
    <w:basedOn w:val="Normal"/>
    <w:uiPriority w:val="34"/>
    <w:qFormat/>
    <w:rsid w:val="00794917"/>
    <w:pPr>
      <w:ind w:left="720"/>
      <w:contextualSpacing/>
    </w:pPr>
  </w:style>
  <w:style w:type="table" w:styleId="TableGrid">
    <w:name w:val="Table Grid"/>
    <w:basedOn w:val="TableNormal"/>
    <w:uiPriority w:val="59"/>
    <w:rsid w:val="0079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9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4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5</cp:revision>
  <dcterms:created xsi:type="dcterms:W3CDTF">2017-12-07T15:25:00Z</dcterms:created>
  <dcterms:modified xsi:type="dcterms:W3CDTF">2017-12-07T16:03:00Z</dcterms:modified>
</cp:coreProperties>
</file>